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附件1</w:t>
      </w:r>
    </w:p>
    <w:p>
      <w:pPr>
        <w:pStyle w:val="2"/>
        <w:rPr>
          <w:rFonts w:hint="default"/>
          <w:lang w:val="en-US" w:eastAsia="zh-CN"/>
        </w:rPr>
      </w:pPr>
    </w:p>
    <w:p>
      <w:pPr>
        <w:pStyle w:val="2"/>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default" w:ascii="方正小标宋简体" w:hAnsi="方正小标宋简体" w:eastAsia="方正小标宋简体" w:cs="方正小标宋简体"/>
          <w:kern w:val="2"/>
          <w:sz w:val="44"/>
          <w:szCs w:val="44"/>
          <w:lang w:val="en-US" w:eastAsia="zh-CN" w:bidi="ar"/>
        </w:rPr>
        <w:t>都匀</w:t>
      </w:r>
      <w:r>
        <w:rPr>
          <w:rFonts w:hint="eastAsia" w:ascii="方正小标宋简体" w:hAnsi="方正小标宋简体" w:eastAsia="方正小标宋简体" w:cs="方正小标宋简体"/>
          <w:kern w:val="2"/>
          <w:sz w:val="44"/>
          <w:szCs w:val="44"/>
          <w:lang w:val="en-US" w:eastAsia="zh-CN" w:bidi="ar"/>
        </w:rPr>
        <w:t>市民族</w:t>
      </w:r>
      <w:r>
        <w:rPr>
          <w:rFonts w:hint="default" w:ascii="方正小标宋简体" w:hAnsi="方正小标宋简体" w:eastAsia="方正小标宋简体" w:cs="方正小标宋简体"/>
          <w:kern w:val="2"/>
          <w:sz w:val="44"/>
          <w:szCs w:val="44"/>
          <w:lang w:val="en-US" w:eastAsia="zh-CN" w:bidi="ar"/>
        </w:rPr>
        <w:t>中</w:t>
      </w:r>
      <w:r>
        <w:rPr>
          <w:rFonts w:hint="eastAsia" w:ascii="方正小标宋简体" w:hAnsi="方正小标宋简体" w:eastAsia="方正小标宋简体" w:cs="方正小标宋简体"/>
          <w:kern w:val="2"/>
          <w:sz w:val="44"/>
          <w:szCs w:val="44"/>
          <w:lang w:val="en-US" w:eastAsia="zh-CN" w:bidi="ar"/>
        </w:rPr>
        <w:t>学、都匀市匀东镇中学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校址调整办学实施方案（草案）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（建议稿）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Calibri" w:eastAsia="仿宋_GB2312" w:cs="仿宋_GB2312"/>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为深入学习</w:t>
      </w:r>
      <w:r>
        <w:rPr>
          <w:rFonts w:hint="eastAsia" w:ascii="仿宋_GB2312" w:hAnsi="Calibri" w:eastAsia="仿宋_GB2312" w:cs="仿宋_GB2312"/>
          <w:kern w:val="2"/>
          <w:sz w:val="32"/>
          <w:szCs w:val="32"/>
          <w:lang w:val="en-US" w:eastAsia="zh-CN" w:bidi="ar"/>
        </w:rPr>
        <w:t>贯彻</w:t>
      </w:r>
      <w:r>
        <w:rPr>
          <w:rFonts w:hint="default" w:ascii="仿宋_GB2312" w:hAnsi="Calibri" w:eastAsia="仿宋_GB2312" w:cs="仿宋_GB2312"/>
          <w:kern w:val="2"/>
          <w:sz w:val="32"/>
          <w:szCs w:val="32"/>
          <w:lang w:val="en-US" w:eastAsia="zh-CN" w:bidi="ar"/>
        </w:rPr>
        <w:t>党的二十大精神和</w:t>
      </w:r>
      <w:r>
        <w:rPr>
          <w:rFonts w:hint="eastAsia" w:ascii="仿宋_GB2312" w:hAnsi="Calibri" w:eastAsia="仿宋_GB2312" w:cs="仿宋_GB2312"/>
          <w:kern w:val="2"/>
          <w:sz w:val="32"/>
          <w:szCs w:val="32"/>
          <w:lang w:val="en-US" w:eastAsia="zh-CN" w:bidi="ar"/>
        </w:rPr>
        <w:t>全面</w:t>
      </w:r>
      <w:r>
        <w:rPr>
          <w:rFonts w:hint="default" w:ascii="仿宋_GB2312" w:hAnsi="Calibri" w:eastAsia="仿宋_GB2312" w:cs="仿宋_GB2312"/>
          <w:kern w:val="2"/>
          <w:sz w:val="32"/>
          <w:szCs w:val="32"/>
          <w:lang w:val="en-US" w:eastAsia="zh-CN" w:bidi="ar"/>
        </w:rPr>
        <w:t>落实省、州、市教育高质量发展大会精神，围绕都匀市与经开区融合发展主战略，强化城乡教育资源统筹，优化校点布局，结合实际，</w:t>
      </w:r>
      <w:r>
        <w:rPr>
          <w:rFonts w:hint="eastAsia" w:ascii="仿宋_GB2312" w:hAnsi="Calibri" w:eastAsia="仿宋_GB2312" w:cs="仿宋_GB2312"/>
          <w:kern w:val="2"/>
          <w:sz w:val="32"/>
          <w:szCs w:val="32"/>
          <w:lang w:val="en-US" w:eastAsia="zh-CN" w:bidi="ar"/>
        </w:rPr>
        <w:t>特制定</w:t>
      </w:r>
      <w:r>
        <w:rPr>
          <w:rFonts w:hint="default" w:ascii="仿宋_GB2312" w:hAnsi="Calibri" w:eastAsia="仿宋_GB2312" w:cs="仿宋_GB2312"/>
          <w:kern w:val="2"/>
          <w:sz w:val="32"/>
          <w:szCs w:val="32"/>
          <w:lang w:val="en-US" w:eastAsia="zh-CN" w:bidi="ar"/>
        </w:rPr>
        <w:t>本</w:t>
      </w:r>
      <w:r>
        <w:rPr>
          <w:rFonts w:hint="eastAsia" w:ascii="仿宋_GB2312" w:hAnsi="Calibri" w:eastAsia="仿宋_GB2312" w:cs="仿宋_GB2312"/>
          <w:kern w:val="2"/>
          <w:sz w:val="32"/>
          <w:szCs w:val="32"/>
          <w:lang w:val="en-US" w:eastAsia="zh-CN" w:bidi="ar"/>
        </w:rPr>
        <w:t>实施方案</w:t>
      </w:r>
      <w:r>
        <w:rPr>
          <w:rFonts w:hint="default"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一、指导思想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坚持以习近平新时代中国特色社会主义思想为指导，深入</w:t>
      </w:r>
      <w:r>
        <w:rPr>
          <w:rFonts w:hint="eastAsia" w:ascii="仿宋_GB2312" w:hAnsi="Calibri" w:eastAsia="仿宋_GB2312" w:cs="仿宋_GB2312"/>
          <w:kern w:val="2"/>
          <w:sz w:val="32"/>
          <w:szCs w:val="32"/>
          <w:lang w:val="en-US" w:eastAsia="zh-CN" w:bidi="ar"/>
        </w:rPr>
        <w:t>贯彻落实党的二十大精神</w:t>
      </w:r>
      <w:r>
        <w:rPr>
          <w:rFonts w:hint="default" w:ascii="仿宋_GB2312" w:hAnsi="Calibri" w:eastAsia="仿宋_GB2312" w:cs="仿宋_GB2312"/>
          <w:kern w:val="2"/>
          <w:sz w:val="32"/>
          <w:szCs w:val="32"/>
          <w:lang w:val="en-US" w:eastAsia="zh-CN" w:bidi="ar"/>
        </w:rPr>
        <w:t>，围绕省</w:t>
      </w:r>
      <w:r>
        <w:rPr>
          <w:rFonts w:hint="eastAsia" w:ascii="仿宋_GB2312" w:hAnsi="Calibri" w:eastAsia="仿宋_GB2312" w:cs="仿宋_GB2312"/>
          <w:kern w:val="2"/>
          <w:sz w:val="32"/>
          <w:szCs w:val="32"/>
          <w:lang w:val="en-US" w:eastAsia="zh-CN" w:bidi="ar"/>
        </w:rPr>
        <w:t>、</w:t>
      </w:r>
      <w:r>
        <w:rPr>
          <w:rFonts w:hint="default" w:ascii="仿宋_GB2312" w:hAnsi="Calibri" w:eastAsia="仿宋_GB2312" w:cs="仿宋_GB2312"/>
          <w:kern w:val="2"/>
          <w:sz w:val="32"/>
          <w:szCs w:val="32"/>
          <w:lang w:val="en-US" w:eastAsia="zh-CN" w:bidi="ar"/>
        </w:rPr>
        <w:t>州加快推进教育高质量发展</w:t>
      </w:r>
      <w:r>
        <w:rPr>
          <w:rFonts w:hint="eastAsia" w:ascii="仿宋_GB2312" w:hAnsi="Calibri" w:eastAsia="仿宋_GB2312" w:cs="仿宋_GB2312"/>
          <w:kern w:val="2"/>
          <w:sz w:val="32"/>
          <w:szCs w:val="32"/>
          <w:lang w:val="en-US" w:eastAsia="zh-CN" w:bidi="ar"/>
        </w:rPr>
        <w:t>的工作要求</w:t>
      </w:r>
      <w:r>
        <w:rPr>
          <w:rFonts w:hint="default" w:ascii="仿宋_GB2312" w:hAnsi="Calibri"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优化调整全市教育资源布局，不断满足人民群众对优质教育的需求</w:t>
      </w:r>
      <w:r>
        <w:rPr>
          <w:rFonts w:hint="default"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二、工作目标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lang w:val="en-US" w:eastAsia="zh-CN"/>
        </w:rPr>
      </w:pPr>
      <w:r>
        <w:rPr>
          <w:rFonts w:hint="default" w:ascii="仿宋_GB2312" w:hAnsi="Calibri" w:eastAsia="仿宋_GB2312" w:cs="仿宋_GB2312"/>
          <w:kern w:val="2"/>
          <w:sz w:val="32"/>
          <w:szCs w:val="32"/>
          <w:lang w:val="en-US" w:eastAsia="zh-CN" w:bidi="ar"/>
        </w:rPr>
        <w:t>按照</w:t>
      </w:r>
      <w:r>
        <w:rPr>
          <w:rFonts w:hint="eastAsia" w:ascii="仿宋_GB2312" w:hAnsi="Calibri" w:eastAsia="仿宋_GB2312" w:cs="仿宋_GB2312"/>
          <w:kern w:val="2"/>
          <w:sz w:val="32"/>
          <w:szCs w:val="32"/>
          <w:lang w:val="en-US" w:eastAsia="zh-CN" w:bidi="ar"/>
        </w:rPr>
        <w:t>“</w:t>
      </w:r>
      <w:r>
        <w:rPr>
          <w:rFonts w:hint="default" w:ascii="仿宋_GB2312" w:hAnsi="Calibri" w:eastAsia="仿宋_GB2312" w:cs="仿宋_GB2312"/>
          <w:kern w:val="2"/>
          <w:sz w:val="32"/>
          <w:szCs w:val="32"/>
          <w:lang w:val="en-US" w:eastAsia="zh-CN" w:bidi="ar"/>
        </w:rPr>
        <w:t>初中城镇化（集中进城）、高中规模化（集约整合）</w:t>
      </w:r>
      <w:r>
        <w:rPr>
          <w:rFonts w:hint="eastAsia" w:ascii="仿宋_GB2312" w:hAnsi="Calibri" w:eastAsia="仿宋_GB2312" w:cs="仿宋_GB2312"/>
          <w:kern w:val="2"/>
          <w:sz w:val="32"/>
          <w:szCs w:val="32"/>
          <w:lang w:val="en-US" w:eastAsia="zh-CN" w:bidi="ar"/>
        </w:rPr>
        <w:t>”的办学模式</w:t>
      </w:r>
      <w:r>
        <w:rPr>
          <w:rFonts w:hint="default" w:ascii="仿宋_GB2312" w:hAnsi="Calibri"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将都匀市民族中学整体调整至都匀市匀东镇中学校址办学，将都匀市匀东镇中学分流调整至都匀市民族中学校址办学，更名为“都匀市实验中学”。充分发挥资源优势，</w:t>
      </w:r>
      <w:r>
        <w:rPr>
          <w:rFonts w:hint="default" w:ascii="仿宋_GB2312" w:hAnsi="Calibri" w:eastAsia="仿宋_GB2312" w:cs="仿宋_GB2312"/>
          <w:kern w:val="2"/>
          <w:sz w:val="32"/>
          <w:szCs w:val="32"/>
          <w:lang w:val="en-US" w:eastAsia="zh-CN" w:bidi="ar"/>
        </w:rPr>
        <w:t>改善办学条件，提升办学品质，加快推进教育一体化，提升全市教育水平。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三、办学方式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lang w:val="en-US" w:eastAsia="zh-CN"/>
        </w:rPr>
      </w:pPr>
      <w:r>
        <w:rPr>
          <w:rFonts w:hint="eastAsia" w:ascii="楷体_GB2312" w:hAnsi="楷体_GB2312" w:eastAsia="楷体_GB2312" w:cs="楷体_GB2312"/>
          <w:kern w:val="2"/>
          <w:sz w:val="32"/>
          <w:szCs w:val="32"/>
          <w:lang w:val="en-US" w:eastAsia="zh-CN" w:bidi="ar"/>
        </w:rPr>
        <w:t>（一）都匀市民族中学。</w:t>
      </w:r>
      <w:r>
        <w:rPr>
          <w:rFonts w:hint="eastAsia" w:ascii="仿宋_GB2312" w:hAnsi="Calibri" w:eastAsia="仿宋_GB2312" w:cs="仿宋_GB2312"/>
          <w:kern w:val="2"/>
          <w:sz w:val="32"/>
          <w:szCs w:val="32"/>
          <w:lang w:val="en-US" w:eastAsia="zh-CN" w:bidi="ar"/>
        </w:rPr>
        <w:t>将都匀市民族中学整体调整至都匀市匀东镇中学校址办学，与都匀市匀东镇中学保留的初中部建立完全中学。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（二）都匀市实验中学。</w:t>
      </w:r>
      <w:r>
        <w:rPr>
          <w:rFonts w:hint="eastAsia" w:ascii="仿宋_GB2312" w:hAnsi="Calibri" w:eastAsia="仿宋_GB2312" w:cs="仿宋_GB2312"/>
          <w:kern w:val="2"/>
          <w:sz w:val="32"/>
          <w:szCs w:val="32"/>
          <w:lang w:val="en-US" w:eastAsia="zh-CN" w:bidi="ar"/>
        </w:rPr>
        <w:t>将都匀市匀东镇中学分流调整至都匀市民族中学校址办学，纳入都匀二中教育集团管理。同时，拟将匀东镇片区、归兰乡片区小学毕业生整班移交到都匀市实验中学就读。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四、招生计划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（一）都匀市民族中学。</w:t>
      </w:r>
      <w:r>
        <w:rPr>
          <w:rFonts w:hint="eastAsia" w:ascii="仿宋_GB2312" w:hAnsi="Calibri" w:eastAsia="仿宋_GB2312" w:cs="仿宋_GB2312"/>
          <w:kern w:val="2"/>
          <w:sz w:val="32"/>
          <w:szCs w:val="32"/>
          <w:lang w:val="en-US" w:eastAsia="zh-CN" w:bidi="ar"/>
        </w:rPr>
        <w:t>2023年秋季高一年级计划招收18个班，900人。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宋体" w:eastAsia="黑体" w:cs="黑体"/>
          <w:kern w:val="2"/>
          <w:sz w:val="32"/>
          <w:szCs w:val="32"/>
          <w:lang w:val="en-US" w:eastAsia="zh-CN" w:bidi="ar"/>
        </w:rPr>
      </w:pPr>
      <w:r>
        <w:rPr>
          <w:rFonts w:hint="eastAsia" w:ascii="楷体_GB2312" w:hAnsi="楷体_GB2312" w:eastAsia="楷体_GB2312" w:cs="楷体_GB2312"/>
          <w:kern w:val="2"/>
          <w:sz w:val="32"/>
          <w:szCs w:val="32"/>
          <w:lang w:val="en-US" w:eastAsia="zh-CN" w:bidi="ar"/>
        </w:rPr>
        <w:t>（二）都匀市实验中学。</w:t>
      </w:r>
      <w:r>
        <w:rPr>
          <w:rFonts w:hint="eastAsia" w:ascii="仿宋_GB2312" w:hAnsi="Calibri" w:eastAsia="仿宋_GB2312" w:cs="仿宋_GB2312"/>
          <w:kern w:val="2"/>
          <w:sz w:val="32"/>
          <w:szCs w:val="32"/>
          <w:lang w:val="en-US" w:eastAsia="zh-CN" w:bidi="ar"/>
        </w:rPr>
        <w:t>2023年秋季初一年级计划招收23个班，1150人。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五、办学保障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为满足两所学校校址调整后教育教学需求，按照学校办学规模，</w:t>
      </w:r>
      <w:r>
        <w:rPr>
          <w:rFonts w:hint="eastAsia" w:ascii="仿宋_GB2312" w:hAnsi="Calibri" w:eastAsia="仿宋_GB2312" w:cs="仿宋_GB2312"/>
          <w:b w:val="0"/>
          <w:bCs w:val="0"/>
          <w:kern w:val="2"/>
          <w:sz w:val="32"/>
          <w:szCs w:val="32"/>
          <w:lang w:val="en-US" w:eastAsia="zh-CN" w:bidi="ar"/>
        </w:rPr>
        <w:t>做好教师调配，</w:t>
      </w:r>
      <w:r>
        <w:rPr>
          <w:rFonts w:hint="eastAsia" w:ascii="Times New Roman" w:hAnsi="Times New Roman" w:eastAsia="仿宋_GB2312" w:cs="Times New Roman"/>
          <w:kern w:val="2"/>
          <w:sz w:val="32"/>
          <w:szCs w:val="32"/>
          <w:lang w:val="en-US" w:eastAsia="zh-CN" w:bidi="ar"/>
        </w:rPr>
        <w:t>配齐配足教职员工</w:t>
      </w: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优化调整公交路线、运营时间及餐饮配送，</w:t>
      </w:r>
      <w:r>
        <w:rPr>
          <w:rFonts w:hint="eastAsia" w:ascii="仿宋_GB2312" w:hAnsi="Calibri" w:eastAsia="仿宋_GB2312" w:cs="仿宋_GB2312"/>
          <w:b w:val="0"/>
          <w:bCs w:val="0"/>
          <w:kern w:val="2"/>
          <w:sz w:val="32"/>
          <w:szCs w:val="32"/>
          <w:lang w:val="en-US" w:eastAsia="zh-CN" w:bidi="ar"/>
        </w:rPr>
        <w:t>满足师生乘车和就餐</w:t>
      </w:r>
      <w:bookmarkStart w:id="0" w:name="_GoBack"/>
      <w:bookmarkEnd w:id="0"/>
      <w:r>
        <w:rPr>
          <w:rFonts w:hint="eastAsia" w:ascii="仿宋_GB2312" w:hAnsi="Calibri" w:eastAsia="仿宋_GB2312" w:cs="仿宋_GB2312"/>
          <w:b w:val="0"/>
          <w:bCs w:val="0"/>
          <w:kern w:val="2"/>
          <w:sz w:val="32"/>
          <w:szCs w:val="32"/>
          <w:lang w:val="en-US" w:eastAsia="zh-CN" w:bidi="ar"/>
        </w:rPr>
        <w:t>需求。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yMGMxNTUzMmIzOTA1YzZjYTlkMTA5ZjU5ZjBlMmMifQ=="/>
  </w:docVars>
  <w:rsids>
    <w:rsidRoot w:val="004B6C20"/>
    <w:rsid w:val="00073184"/>
    <w:rsid w:val="00101481"/>
    <w:rsid w:val="00363A8A"/>
    <w:rsid w:val="003C468C"/>
    <w:rsid w:val="004B6C20"/>
    <w:rsid w:val="006924D1"/>
    <w:rsid w:val="00915E88"/>
    <w:rsid w:val="0099232E"/>
    <w:rsid w:val="00B115CC"/>
    <w:rsid w:val="00C5044E"/>
    <w:rsid w:val="00C82327"/>
    <w:rsid w:val="00CB6CEC"/>
    <w:rsid w:val="00E068E9"/>
    <w:rsid w:val="00EF353B"/>
    <w:rsid w:val="00F0289A"/>
    <w:rsid w:val="010A38F8"/>
    <w:rsid w:val="014B316F"/>
    <w:rsid w:val="024E4B4B"/>
    <w:rsid w:val="02A1111E"/>
    <w:rsid w:val="056515A7"/>
    <w:rsid w:val="05883ED0"/>
    <w:rsid w:val="05A0746B"/>
    <w:rsid w:val="05FE490C"/>
    <w:rsid w:val="06CF7BAD"/>
    <w:rsid w:val="06E22D76"/>
    <w:rsid w:val="07C035A8"/>
    <w:rsid w:val="0955682A"/>
    <w:rsid w:val="09F204B1"/>
    <w:rsid w:val="0ACF0A21"/>
    <w:rsid w:val="0B097861"/>
    <w:rsid w:val="0B0B35D9"/>
    <w:rsid w:val="0B330D82"/>
    <w:rsid w:val="0B6220B0"/>
    <w:rsid w:val="0C970737"/>
    <w:rsid w:val="0DB57511"/>
    <w:rsid w:val="0E3C3C6D"/>
    <w:rsid w:val="0E843EF7"/>
    <w:rsid w:val="0EE149F9"/>
    <w:rsid w:val="0EFF059A"/>
    <w:rsid w:val="0FBA1011"/>
    <w:rsid w:val="0FD84356"/>
    <w:rsid w:val="102E2169"/>
    <w:rsid w:val="109F1D84"/>
    <w:rsid w:val="1160098A"/>
    <w:rsid w:val="1198193E"/>
    <w:rsid w:val="11BA7B07"/>
    <w:rsid w:val="11FC05D4"/>
    <w:rsid w:val="13705F31"/>
    <w:rsid w:val="153F478A"/>
    <w:rsid w:val="15F65644"/>
    <w:rsid w:val="16073EAB"/>
    <w:rsid w:val="17276933"/>
    <w:rsid w:val="177DFDD2"/>
    <w:rsid w:val="17B64D73"/>
    <w:rsid w:val="17E54C8B"/>
    <w:rsid w:val="19546968"/>
    <w:rsid w:val="19A83A9A"/>
    <w:rsid w:val="19B94F67"/>
    <w:rsid w:val="1AA50C28"/>
    <w:rsid w:val="1BEA0FE8"/>
    <w:rsid w:val="1C58674D"/>
    <w:rsid w:val="1C673348"/>
    <w:rsid w:val="1CD04C8C"/>
    <w:rsid w:val="1CF51C51"/>
    <w:rsid w:val="1D706E0D"/>
    <w:rsid w:val="1F714F63"/>
    <w:rsid w:val="203413E1"/>
    <w:rsid w:val="20BB527F"/>
    <w:rsid w:val="20D51870"/>
    <w:rsid w:val="211A411E"/>
    <w:rsid w:val="225917C3"/>
    <w:rsid w:val="231B071B"/>
    <w:rsid w:val="235A368C"/>
    <w:rsid w:val="2389067C"/>
    <w:rsid w:val="25081BA0"/>
    <w:rsid w:val="25A50335"/>
    <w:rsid w:val="25F105CA"/>
    <w:rsid w:val="2670022D"/>
    <w:rsid w:val="27CF185E"/>
    <w:rsid w:val="28577A06"/>
    <w:rsid w:val="28D117E3"/>
    <w:rsid w:val="28E84B02"/>
    <w:rsid w:val="28F65471"/>
    <w:rsid w:val="29977B6E"/>
    <w:rsid w:val="29D55C79"/>
    <w:rsid w:val="2B3343C9"/>
    <w:rsid w:val="2B991520"/>
    <w:rsid w:val="2B9C1453"/>
    <w:rsid w:val="2E951288"/>
    <w:rsid w:val="2EE2703D"/>
    <w:rsid w:val="30A47560"/>
    <w:rsid w:val="31DF4879"/>
    <w:rsid w:val="3226020B"/>
    <w:rsid w:val="331D4C8C"/>
    <w:rsid w:val="34594B05"/>
    <w:rsid w:val="35973F37"/>
    <w:rsid w:val="363F3AA5"/>
    <w:rsid w:val="369E0EF6"/>
    <w:rsid w:val="37AB2BB1"/>
    <w:rsid w:val="38B9069C"/>
    <w:rsid w:val="38E14C53"/>
    <w:rsid w:val="394327A6"/>
    <w:rsid w:val="395A6BAE"/>
    <w:rsid w:val="3981182F"/>
    <w:rsid w:val="3A306308"/>
    <w:rsid w:val="3A9E7447"/>
    <w:rsid w:val="3AEB365E"/>
    <w:rsid w:val="3B234BDE"/>
    <w:rsid w:val="3B385475"/>
    <w:rsid w:val="3C3B6950"/>
    <w:rsid w:val="3C645A83"/>
    <w:rsid w:val="3C675A17"/>
    <w:rsid w:val="3DB42DAD"/>
    <w:rsid w:val="3DEB57F6"/>
    <w:rsid w:val="3ECD20DC"/>
    <w:rsid w:val="3EDE5426"/>
    <w:rsid w:val="3F732F1F"/>
    <w:rsid w:val="3F9B2DCE"/>
    <w:rsid w:val="3FF12096"/>
    <w:rsid w:val="43887BAF"/>
    <w:rsid w:val="441C6C9E"/>
    <w:rsid w:val="45181E73"/>
    <w:rsid w:val="451900C5"/>
    <w:rsid w:val="459B45A5"/>
    <w:rsid w:val="45E82FF3"/>
    <w:rsid w:val="46A47E62"/>
    <w:rsid w:val="46FD57C4"/>
    <w:rsid w:val="47255961"/>
    <w:rsid w:val="473122B1"/>
    <w:rsid w:val="491C33AB"/>
    <w:rsid w:val="49897664"/>
    <w:rsid w:val="4A6B7A91"/>
    <w:rsid w:val="4A6F3B9F"/>
    <w:rsid w:val="4BA033AF"/>
    <w:rsid w:val="4BE60AD8"/>
    <w:rsid w:val="4C076A44"/>
    <w:rsid w:val="4CE01A9C"/>
    <w:rsid w:val="4D2E698E"/>
    <w:rsid w:val="4E6525CD"/>
    <w:rsid w:val="504E5E2C"/>
    <w:rsid w:val="50947A9B"/>
    <w:rsid w:val="51B3364F"/>
    <w:rsid w:val="51D04C07"/>
    <w:rsid w:val="52BB1480"/>
    <w:rsid w:val="534E61F8"/>
    <w:rsid w:val="54385FC3"/>
    <w:rsid w:val="54563937"/>
    <w:rsid w:val="54723C7D"/>
    <w:rsid w:val="549E1D13"/>
    <w:rsid w:val="55A00847"/>
    <w:rsid w:val="55C31B68"/>
    <w:rsid w:val="56AB375F"/>
    <w:rsid w:val="59435580"/>
    <w:rsid w:val="59482667"/>
    <w:rsid w:val="5A272E2C"/>
    <w:rsid w:val="5AF444DD"/>
    <w:rsid w:val="5B345801"/>
    <w:rsid w:val="5B601398"/>
    <w:rsid w:val="5C203155"/>
    <w:rsid w:val="5CBA1607"/>
    <w:rsid w:val="5CC26C10"/>
    <w:rsid w:val="5D9B1B67"/>
    <w:rsid w:val="5E177ABF"/>
    <w:rsid w:val="5EE83B77"/>
    <w:rsid w:val="5F1D4ED4"/>
    <w:rsid w:val="5F3C6E72"/>
    <w:rsid w:val="5F6B7DB3"/>
    <w:rsid w:val="61903065"/>
    <w:rsid w:val="61EC76C9"/>
    <w:rsid w:val="63696264"/>
    <w:rsid w:val="636D5D54"/>
    <w:rsid w:val="63A571AB"/>
    <w:rsid w:val="63BFC549"/>
    <w:rsid w:val="648A6492"/>
    <w:rsid w:val="64BF2F67"/>
    <w:rsid w:val="655A44F7"/>
    <w:rsid w:val="661C6631"/>
    <w:rsid w:val="666E3F8D"/>
    <w:rsid w:val="67544B35"/>
    <w:rsid w:val="67EC2FBF"/>
    <w:rsid w:val="6810519A"/>
    <w:rsid w:val="68CB7079"/>
    <w:rsid w:val="68F75D97"/>
    <w:rsid w:val="690B6909"/>
    <w:rsid w:val="695A0524"/>
    <w:rsid w:val="69685FBC"/>
    <w:rsid w:val="69A17A8C"/>
    <w:rsid w:val="6B07278A"/>
    <w:rsid w:val="6BDF59B2"/>
    <w:rsid w:val="6BE7410A"/>
    <w:rsid w:val="6C17442D"/>
    <w:rsid w:val="6C9A748E"/>
    <w:rsid w:val="6D611D5A"/>
    <w:rsid w:val="6EB5235D"/>
    <w:rsid w:val="6EB7669A"/>
    <w:rsid w:val="6F4378B2"/>
    <w:rsid w:val="6FA00EFF"/>
    <w:rsid w:val="6FA539E9"/>
    <w:rsid w:val="7040659E"/>
    <w:rsid w:val="70EE7DA8"/>
    <w:rsid w:val="71F051DD"/>
    <w:rsid w:val="723E164B"/>
    <w:rsid w:val="72CC7F1E"/>
    <w:rsid w:val="72DD00D4"/>
    <w:rsid w:val="73E87C38"/>
    <w:rsid w:val="756215FB"/>
    <w:rsid w:val="757EBBA4"/>
    <w:rsid w:val="75885109"/>
    <w:rsid w:val="75EF6DD0"/>
    <w:rsid w:val="76165DD7"/>
    <w:rsid w:val="762075D5"/>
    <w:rsid w:val="77017E8A"/>
    <w:rsid w:val="786B698C"/>
    <w:rsid w:val="789C5F3D"/>
    <w:rsid w:val="78DB5571"/>
    <w:rsid w:val="795A747B"/>
    <w:rsid w:val="79C0468F"/>
    <w:rsid w:val="7A7E03EF"/>
    <w:rsid w:val="7B680799"/>
    <w:rsid w:val="7C1508DF"/>
    <w:rsid w:val="7CBF0CA2"/>
    <w:rsid w:val="7D6239AD"/>
    <w:rsid w:val="7EC05E8E"/>
    <w:rsid w:val="7EDA57F1"/>
    <w:rsid w:val="7F3B05CF"/>
    <w:rsid w:val="7F3C2463"/>
    <w:rsid w:val="7F983A54"/>
    <w:rsid w:val="7FA53D28"/>
    <w:rsid w:val="7FFE2D02"/>
    <w:rsid w:val="9FF5FC8C"/>
    <w:rsid w:val="AFEDC58B"/>
    <w:rsid w:val="BD974F92"/>
    <w:rsid w:val="C67BBC31"/>
    <w:rsid w:val="F6DD0DF0"/>
    <w:rsid w:val="FFFBEEFC"/>
    <w:rsid w:val="FFFE33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左 行距: 最小值 28 磅"/>
    <w:basedOn w:val="1"/>
    <w:qFormat/>
    <w:uiPriority w:val="0"/>
    <w:pPr>
      <w:shd w:val="clear" w:color="auto" w:fill="FFFFFF"/>
      <w:spacing w:line="360" w:lineRule="atLeast"/>
      <w:jc w:val="left"/>
    </w:p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Balloon Text"/>
    <w:basedOn w:val="1"/>
    <w:next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5"/>
    <w:unhideWhenUsed/>
    <w:qFormat/>
    <w:uiPriority w:val="99"/>
    <w:pPr>
      <w:spacing w:before="100" w:beforeAutospacing="1" w:after="100" w:afterAutospacing="1"/>
      <w:jc w:val="left"/>
    </w:pPr>
    <w:rPr>
      <w:kern w:val="0"/>
      <w:sz w:val="24"/>
    </w:rPr>
  </w:style>
  <w:style w:type="paragraph" w:customStyle="1" w:styleId="11">
    <w:name w:val="正文-公1"/>
    <w:basedOn w:val="12"/>
    <w:next w:val="8"/>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663</Words>
  <Characters>676</Characters>
  <Lines>1</Lines>
  <Paragraphs>1</Paragraphs>
  <TotalTime>8</TotalTime>
  <ScaleCrop>false</ScaleCrop>
  <LinksUpToDate>false</LinksUpToDate>
  <CharactersWithSpaces>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2023-02-23T01:48:00Z</dcterms:created>
  <dc:creator>Administrator</dc:creator>
  <cp:lastModifiedBy>何敬涛</cp:lastModifiedBy>
  <cp:lastPrinted>2023-05-19T03:04:50Z</cp:lastPrinted>
  <dcterms:modified xsi:type="dcterms:W3CDTF">2023-05-19T03:10:10Z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0541DB75428D46BB93ABC98183865C97</vt:lpwstr>
  </property>
</Properties>
</file>