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其他类权力运行流程图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对侵占、破坏学校体育场地、器材、设备的单位或者个人限期清退和修复场地、赔偿或者修复器材、设备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4862" w:tblpY="4313"/>
        <w:tblOverlap w:val="never"/>
        <w:tblW w:w="2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181" w:type="dxa"/>
          </w:tcPr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立案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  <w:t>对违法行为线索进行审查核实，决定是否立案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50800</wp:posOffset>
                </wp:positionV>
                <wp:extent cx="10160" cy="500380"/>
                <wp:effectExtent l="40640" t="0" r="63500" b="139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10160" cy="5003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5pt;margin-top:4pt;height:39.4pt;width:0.8pt;z-index:251659264;mso-width-relative:page;mso-height-relative:page;" filled="f" stroked="t" coordsize="21600,21600" o:gfxdata="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mPXE92AAAAAgB&#10;AAAPAAAAAAAAAAEAIAAAACIAAABkcnMvZG93bnJldi54bWxQSwECFAAUAAAACACHTuJAPQ0lYhsC&#10;AAABBAAADgAAAAAAAAABACAAAAAn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7899" w:tblpY="181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回避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执法人员与涉案人员有直接利害关系的，应当回避</w:t>
            </w:r>
          </w:p>
        </w:tc>
      </w:tr>
    </w:tbl>
    <w:tbl>
      <w:tblPr>
        <w:tblStyle w:val="3"/>
        <w:tblpPr w:leftFromText="180" w:rightFromText="180" w:vertAnchor="text" w:horzAnchor="page" w:tblpX="4534" w:tblpY="267"/>
        <w:tblOverlap w:val="never"/>
        <w:tblW w:w="2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调查或检查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137795</wp:posOffset>
                      </wp:positionV>
                      <wp:extent cx="469265" cy="0"/>
                      <wp:effectExtent l="0" t="48895" r="6985" b="6540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4885" y="4877435"/>
                                <a:ext cx="4692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27.95pt;margin-top:10.85pt;height:0pt;width:36.95pt;z-index:251663360;mso-width-relative:page;mso-height-relative:page;" filled="f" stroked="t" coordsize="21600,21600" o:gfxdata="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evWod2AAAAAkB&#10;AAAPAAAAAAAAAAEAIAAAACIAAABkcnMvZG93bnJldi54bWxQSwECFAAUAAAACACHTuJAQ9JoIRsC&#10;AAD7AwAADgAAAAAAAAABACAAAAAnAQAAZHJzL2Uyb0RvYy54bWxQSwUGAAAAAAYABgBZAQAAtAUA&#10;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执法人员不得少于两人，收集有关证据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ragraph">
                  <wp:posOffset>44450</wp:posOffset>
                </wp:positionV>
                <wp:extent cx="3175" cy="474980"/>
                <wp:effectExtent l="46355" t="0" r="64770" b="12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3175" cy="4749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2pt;margin-top:3.5pt;height:37.4pt;width:0.25pt;z-index:251661312;mso-width-relative:page;mso-height-relative:page;" filled="f" stroked="t" coordsize="21600,21600" o:gfxdata="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ojo5k1wAAAAgB&#10;AAAPAAAAAAAAAAEAIAAAACIAAABkcnMvZG93bnJldi54bWxQSwECFAAUAAAACACHTuJAbxvgEBwC&#10;AAD+AwAADgAAAAAAAAABACAAAAAm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27" w:tblpY="207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案件审查</w:t>
            </w:r>
          </w:p>
          <w:p>
            <w:pPr>
              <w:jc w:val="both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根据证据进行审查，看是否存在违法违规操作，行政机关的负责人应当集体讨论决议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2792095</wp:posOffset>
                </wp:positionH>
                <wp:positionV relativeFrom="paragraph">
                  <wp:posOffset>191135</wp:posOffset>
                </wp:positionV>
                <wp:extent cx="0" cy="388620"/>
                <wp:effectExtent l="48895" t="0" r="65405" b="1143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900" y="5871210"/>
                          <a:ext cx="0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85pt;margin-top:15.05pt;height:30.6pt;width:0pt;z-index:251660288;mso-width-relative:page;mso-height-relative:page;" filled="f" stroked="t" coordsize="21600,21600" o:gfxdata="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FCmpW2AAAAAkB&#10;AAAPAAAAAAAAAAEAIAAAACIAAABkcnMvZG93bnJldi54bWxQSwECFAAUAAAACACHTuJABuWQghsC&#10;AAD9AwAADgAAAAAAAAABACAAAAAn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469" w:tblpY="298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决 定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对案件事实和适用法律问题进行认定，作出处罚决定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38100</wp:posOffset>
                </wp:positionV>
                <wp:extent cx="5080" cy="417195"/>
                <wp:effectExtent l="45085" t="0" r="64135" b="190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91585" y="6388100"/>
                          <a:ext cx="5080" cy="4171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5pt;margin-top:3pt;height:32.85pt;width:0.4pt;z-index:251662336;mso-width-relative:page;mso-height-relative:page;" filled="f" stroked="t" coordsize="21600,21600" o:gfxdata="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h1YYQ1wAAAAgB&#10;AAAPAAAAAAAAAAEAIAAAACIAAABkcnMvZG93bnJldi54bWxQSwECFAAUAAAACACHTuJA8paG3xwC&#10;AAD+AwAADgAAAAAAAAABACAAAAAm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492" w:tblpY="115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 示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公示处罚结果并按期执行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办理机构：匀东镇综合行政执法室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业务电话：0854-8340059   ，监督电话：0854-8197652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3515C6A"/>
    <w:rsid w:val="03F23D0A"/>
    <w:rsid w:val="06B70C93"/>
    <w:rsid w:val="08AD5E98"/>
    <w:rsid w:val="0CC25505"/>
    <w:rsid w:val="102903E0"/>
    <w:rsid w:val="10DF3981"/>
    <w:rsid w:val="14DE48B8"/>
    <w:rsid w:val="15EA5820"/>
    <w:rsid w:val="259900ED"/>
    <w:rsid w:val="265F7C86"/>
    <w:rsid w:val="2E897685"/>
    <w:rsid w:val="2F49630A"/>
    <w:rsid w:val="32BC7122"/>
    <w:rsid w:val="3CDC1A94"/>
    <w:rsid w:val="3E345090"/>
    <w:rsid w:val="40777749"/>
    <w:rsid w:val="4CB74355"/>
    <w:rsid w:val="4F7F1BC7"/>
    <w:rsid w:val="51E05800"/>
    <w:rsid w:val="51F015DE"/>
    <w:rsid w:val="53D93188"/>
    <w:rsid w:val="5631045F"/>
    <w:rsid w:val="58FF56F6"/>
    <w:rsid w:val="593F7422"/>
    <w:rsid w:val="5C6747BB"/>
    <w:rsid w:val="5FD36F9F"/>
    <w:rsid w:val="60CF7790"/>
    <w:rsid w:val="621B7A61"/>
    <w:rsid w:val="641D3BC6"/>
    <w:rsid w:val="64D82D6F"/>
    <w:rsid w:val="65BF2F86"/>
    <w:rsid w:val="6E3C6D6E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2019-05-17T04:34:00Z</cp:lastPrinted>
  <dcterms:modified xsi:type="dcterms:W3CDTF">2024-04-23T01:57:04Z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6EBB30E08A4E496494795B3E0D9C680D_12</vt:lpwstr>
  </property>
</Properties>
</file>